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3E" w:rsidRPr="0091405D" w:rsidRDefault="00567D3E" w:rsidP="00567D3E">
      <w:pPr>
        <w:shd w:val="clear" w:color="auto" w:fill="FFFFFF"/>
        <w:spacing w:after="0" w:line="360" w:lineRule="atLeast"/>
        <w:jc w:val="center"/>
        <w:rPr>
          <w:b/>
        </w:rPr>
      </w:pPr>
      <w:r>
        <w:rPr>
          <w:b/>
        </w:rPr>
        <w:t>DETERMINAZIONE</w:t>
      </w:r>
    </w:p>
    <w:p w:rsidR="00567D3E" w:rsidRDefault="00567D3E" w:rsidP="00567D3E">
      <w:pPr>
        <w:shd w:val="clear" w:color="auto" w:fill="FFFFFF"/>
        <w:spacing w:after="0" w:line="360" w:lineRule="atLeast"/>
      </w:pPr>
    </w:p>
    <w:p w:rsidR="00567D3E" w:rsidRDefault="00567D3E" w:rsidP="00567D3E">
      <w:pPr>
        <w:shd w:val="clear" w:color="auto" w:fill="FFFFFF"/>
        <w:spacing w:after="0" w:line="360" w:lineRule="atLeast"/>
        <w:jc w:val="both"/>
        <w:rPr>
          <w:b/>
        </w:rPr>
      </w:pPr>
      <w:r w:rsidRPr="0091405D">
        <w:rPr>
          <w:b/>
        </w:rPr>
        <w:t xml:space="preserve">OGGETTO: DISPOSIZIONI ORGANIZZATIVE PER </w:t>
      </w:r>
      <w:r>
        <w:rPr>
          <w:b/>
        </w:rPr>
        <w:t xml:space="preserve">LA GESTIONE DELLE MISURE DI “SOLIDARIETA’ ALIMENTARE” A CAUSA DELL’EMERGENZA CORONAVIRUS COVID-19 IN ATTUAZIONE DELL’ORDINANZA DPCM – PROTEZIONE CIVILE </w:t>
      </w:r>
      <w:r w:rsidRPr="000C570C">
        <w:rPr>
          <w:b/>
        </w:rPr>
        <w:t>N.658 DEL 29 MARZO 2020</w:t>
      </w:r>
    </w:p>
    <w:p w:rsidR="00567D3E" w:rsidRDefault="00567D3E" w:rsidP="00567D3E">
      <w:pPr>
        <w:shd w:val="clear" w:color="auto" w:fill="FFFFFF"/>
        <w:spacing w:after="0" w:line="360" w:lineRule="atLeast"/>
        <w:jc w:val="both"/>
        <w:rPr>
          <w:rFonts w:eastAsia="Times New Roman" w:cstheme="minorHAnsi"/>
          <w:color w:val="000000"/>
          <w:sz w:val="24"/>
          <w:szCs w:val="24"/>
          <w:lang w:eastAsia="it-IT"/>
        </w:rPr>
      </w:pPr>
    </w:p>
    <w:p w:rsidR="00567D3E" w:rsidRPr="0091405D" w:rsidRDefault="00567D3E" w:rsidP="00567D3E">
      <w:pPr>
        <w:shd w:val="clear" w:color="auto" w:fill="FFFFFF"/>
        <w:spacing w:after="0" w:line="360" w:lineRule="atLeast"/>
        <w:jc w:val="center"/>
        <w:rPr>
          <w:rFonts w:eastAsia="Times New Roman" w:cstheme="minorHAnsi"/>
          <w:b/>
          <w:color w:val="000000"/>
          <w:sz w:val="24"/>
          <w:szCs w:val="24"/>
          <w:lang w:eastAsia="it-IT"/>
        </w:rPr>
      </w:pPr>
      <w:r>
        <w:rPr>
          <w:rFonts w:eastAsia="Times New Roman" w:cstheme="minorHAnsi"/>
          <w:b/>
          <w:color w:val="000000"/>
          <w:sz w:val="24"/>
          <w:szCs w:val="24"/>
          <w:lang w:eastAsia="it-IT"/>
        </w:rPr>
        <w:t>IL DIRIGENTE/IL RESPONSABILE DI SERVIZIO</w:t>
      </w:r>
    </w:p>
    <w:p w:rsidR="00567D3E" w:rsidRDefault="00567D3E" w:rsidP="00567D3E">
      <w:pPr>
        <w:shd w:val="clear" w:color="auto" w:fill="FFFFFF"/>
        <w:spacing w:after="0" w:line="360" w:lineRule="atLeast"/>
        <w:rPr>
          <w:rFonts w:eastAsia="Times New Roman" w:cstheme="minorHAnsi"/>
          <w:color w:val="000000"/>
          <w:sz w:val="24"/>
          <w:szCs w:val="24"/>
          <w:lang w:eastAsia="it-IT"/>
        </w:rPr>
      </w:pPr>
    </w:p>
    <w:p w:rsidR="00567D3E" w:rsidRPr="00A81C63" w:rsidRDefault="00567D3E" w:rsidP="00567D3E">
      <w:pPr>
        <w:shd w:val="clear" w:color="auto" w:fill="FFFFFF"/>
        <w:spacing w:after="0" w:line="360" w:lineRule="atLeast"/>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Visti: </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la delibera del Consiglio dei ministri del 31 gennaio 2020, con la quale è stato dichiarato, per sei mesi, lo stato di emergenza sul territorio nazionale relativo al rischio sanitario connesso all'insorgenza di patologie derivanti da agenti virali trasmissibili;</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 xml:space="preserve">il decreto del Presidente del Consiglio dei ministri 23 febbraio 2020, recante “Disposizioni attuative del decreto-legge 23 febbraio 2020, n. 6, recante misure urgenti in materia di contenimento e gestione dell’emergenza epidemiologica da COVID-19”, pubblicato nella Gazzetta Ufficiale n. 45 del 23 febbraio 2020; </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il decreto del Presidente del Consiglio dei ministri 25 febbraio 2020, recante “Ulteriori disposizioni attuative del decreto-legge 23 febbraio 2020, n. 6, recante misure urgenti in materia di contenimento e gestione dell'emergenza epidemiologica da COVID-19”, pubblicato nella Gazzetta Ufficiale n. 47 del 25 febbraio 2020;</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proofErr w:type="gramStart"/>
      <w:r w:rsidRPr="0091405D">
        <w:rPr>
          <w:rFonts w:eastAsia="Times New Roman" w:cstheme="minorHAnsi"/>
          <w:color w:val="000000"/>
          <w:sz w:val="24"/>
          <w:szCs w:val="24"/>
          <w:lang w:eastAsia="it-IT"/>
        </w:rPr>
        <w:t>il</w:t>
      </w:r>
      <w:proofErr w:type="gramEnd"/>
      <w:r w:rsidRPr="0091405D">
        <w:rPr>
          <w:rFonts w:eastAsia="Times New Roman" w:cstheme="minorHAnsi"/>
          <w:color w:val="000000"/>
          <w:sz w:val="24"/>
          <w:szCs w:val="24"/>
          <w:lang w:eastAsia="it-IT"/>
        </w:rPr>
        <w:t xml:space="preserve"> decreto del Presidente del Consiglio dei ministri 1 marzo 2020, recante “Ulteriori disposizioni attuative del decreto-legge 23 febbraio 2020, n. 6, recante misure urgenti in materia di contenimento e gestione dell’emergenza epidemiologica da COVID-19”, pubblicato nella Gazzetta Ufficiale n. 52 del 1° marzo 2020;</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il decreto del Presidente del Consiglio dei ministri 4 marzo 2020, recante “Ulteriori disposizioni attuative del decreto-legge 23 febbraio 2020, n. 6, recante misure urgenti in materia di contenimento e gestione dell'emergenza epidemiologica da COVID-19, applicabili sull’intero territorio nazionale”, pubblicato nella Gazzetta Ufficiale n. 55 del 4 marzo 2020;</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il decreto del Presidente del Consiglio dei ministri 8 marzo 2020, recante “Ulteriori disposizioni attuative del decreto-legge 23 febbraio 2020, n. 6, recante misure urgenti in materia di contenimento e gestione dell'emergenza epidemiologica da COVID-19”, pubblicato nella Gazzetta Ufficiale n. 59 dell’8 marzo 2020;</w:t>
      </w:r>
    </w:p>
    <w:p w:rsidR="00567D3E" w:rsidRPr="0091405D"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il decreto del Presidente del Consiglio dei ministri 9 marzo 2020, recante “Ulteriori disposizioni attuative del decreto-legge 23 febbraio 2020, n. 6, recante misure urgenti in materia di contenimento e gestione dell'emergenza epidemiologica da COVID-19, applicabili sull'intero territorio nazionale pubblicato nella Gazzetta Ufficiale n.62 del 9 marzo 2020”;</w:t>
      </w:r>
    </w:p>
    <w:p w:rsidR="00567D3E"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91405D">
        <w:rPr>
          <w:rFonts w:eastAsia="Times New Roman" w:cstheme="minorHAnsi"/>
          <w:color w:val="000000"/>
          <w:sz w:val="24"/>
          <w:szCs w:val="24"/>
          <w:lang w:eastAsia="it-IT"/>
        </w:rPr>
        <w:t>il decreto del Presidente del Consiglio dei ministri 11 marzo 2020, recante “Ulteriori disposizioni attuative del decreto-legge 23 febbraio 2020, n. 6, recante misure urgenti in materia di contenimento e gestione dell'emergenza epidemiologica da COVID-19, applicabili sull'intero territorio nazionale pubblicato nella Gazzetta Ufficiale n.64 dell’11 marzo 2020”;</w:t>
      </w:r>
    </w:p>
    <w:p w:rsidR="00567D3E"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sidRPr="003E6C13">
        <w:rPr>
          <w:rFonts w:eastAsia="Times New Roman" w:cstheme="minorHAnsi"/>
          <w:color w:val="000000"/>
          <w:sz w:val="24"/>
          <w:szCs w:val="24"/>
          <w:lang w:eastAsia="it-IT"/>
        </w:rPr>
        <w:lastRenderedPageBreak/>
        <w:t>-il Decreto Legge 16 marzo 2020 n.18 recante “Misure di potenziamento del servizio sanitario nazionale e di sostegno economico per famiglie, lavoratori e imprese connesse all’emergenza epidemiologica da COVID-19” pubblicato nella Gazzetta Ufficiale n.70 del 17.03</w:t>
      </w:r>
      <w:r>
        <w:rPr>
          <w:rFonts w:eastAsia="Times New Roman" w:cstheme="minorHAnsi"/>
          <w:color w:val="000000"/>
          <w:sz w:val="24"/>
          <w:szCs w:val="24"/>
          <w:lang w:eastAsia="it-IT"/>
        </w:rPr>
        <w:t>.2020;</w:t>
      </w:r>
    </w:p>
    <w:p w:rsidR="00567D3E" w:rsidRPr="0000020B"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 il Decreto legge 25 marzo 2020, n. 19 </w:t>
      </w:r>
      <w:proofErr w:type="gramStart"/>
      <w:r>
        <w:rPr>
          <w:rFonts w:eastAsia="Times New Roman" w:cstheme="minorHAnsi"/>
          <w:color w:val="000000"/>
          <w:sz w:val="24"/>
          <w:szCs w:val="24"/>
          <w:lang w:eastAsia="it-IT"/>
        </w:rPr>
        <w:t xml:space="preserve">recante </w:t>
      </w:r>
      <w:r w:rsidRPr="0000020B">
        <w:rPr>
          <w:rFonts w:eastAsia="Times New Roman" w:cstheme="minorHAnsi"/>
          <w:color w:val="000000"/>
          <w:sz w:val="24"/>
          <w:szCs w:val="24"/>
          <w:lang w:eastAsia="it-IT"/>
        </w:rPr>
        <w:t>,</w:t>
      </w:r>
      <w:proofErr w:type="gramEnd"/>
      <w:r w:rsidRPr="0000020B">
        <w:rPr>
          <w:rFonts w:eastAsia="Times New Roman" w:cstheme="minorHAnsi"/>
          <w:color w:val="000000"/>
          <w:sz w:val="24"/>
          <w:szCs w:val="24"/>
          <w:lang w:eastAsia="it-IT"/>
        </w:rPr>
        <w:t xml:space="preserve"> recante “Misure  urgenti  per  fronteggiare  l'emergenza   epidemiologica da COVID-19”;</w:t>
      </w:r>
    </w:p>
    <w:p w:rsidR="00567D3E"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-il</w:t>
      </w:r>
      <w:r w:rsidRPr="000C570C">
        <w:t xml:space="preserve"> </w:t>
      </w:r>
      <w:r w:rsidRPr="000C570C">
        <w:rPr>
          <w:rFonts w:eastAsia="Times New Roman" w:cstheme="minorHAnsi"/>
          <w:color w:val="000000"/>
          <w:sz w:val="24"/>
          <w:szCs w:val="24"/>
          <w:lang w:eastAsia="it-IT"/>
        </w:rPr>
        <w:t>DPCM 28 marzo 2020</w:t>
      </w:r>
      <w:r>
        <w:rPr>
          <w:rFonts w:eastAsia="Times New Roman" w:cstheme="minorHAnsi"/>
          <w:color w:val="000000"/>
          <w:sz w:val="24"/>
          <w:szCs w:val="24"/>
          <w:lang w:eastAsia="it-IT"/>
        </w:rPr>
        <w:t xml:space="preserve"> recanti i “</w:t>
      </w:r>
      <w:r w:rsidRPr="000C570C">
        <w:rPr>
          <w:rFonts w:eastAsia="Times New Roman" w:cstheme="minorHAnsi"/>
          <w:color w:val="000000"/>
          <w:sz w:val="24"/>
          <w:szCs w:val="24"/>
          <w:lang w:eastAsia="it-IT"/>
        </w:rPr>
        <w:t>Criteri di formazione e di riparto del Fondo di solidariet</w:t>
      </w:r>
      <w:r>
        <w:rPr>
          <w:rFonts w:eastAsia="Times New Roman" w:cstheme="minorHAnsi"/>
          <w:color w:val="000000"/>
          <w:sz w:val="24"/>
          <w:szCs w:val="24"/>
          <w:lang w:eastAsia="it-IT"/>
        </w:rPr>
        <w:t xml:space="preserve">à </w:t>
      </w:r>
      <w:r w:rsidRPr="000C570C">
        <w:rPr>
          <w:rFonts w:eastAsia="Times New Roman" w:cstheme="minorHAnsi"/>
          <w:color w:val="000000"/>
          <w:sz w:val="24"/>
          <w:szCs w:val="24"/>
          <w:lang w:eastAsia="it-IT"/>
        </w:rPr>
        <w:t>comunale 2020</w:t>
      </w:r>
      <w:r>
        <w:rPr>
          <w:rFonts w:eastAsia="Times New Roman" w:cstheme="minorHAnsi"/>
          <w:color w:val="000000"/>
          <w:sz w:val="24"/>
          <w:szCs w:val="24"/>
          <w:lang w:eastAsia="it-IT"/>
        </w:rPr>
        <w:t>”;</w:t>
      </w:r>
    </w:p>
    <w:p w:rsidR="00567D3E"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w:t>
      </w:r>
      <w:r w:rsidRPr="000C570C">
        <w:rPr>
          <w:rFonts w:eastAsia="Times New Roman" w:cstheme="minorHAnsi"/>
          <w:color w:val="000000"/>
          <w:sz w:val="24"/>
          <w:szCs w:val="24"/>
          <w:lang w:eastAsia="it-IT"/>
        </w:rPr>
        <w:t xml:space="preserve">l'Ordinanza 28 marzo 2020, del Ministero della Salute di concerto con il Ministero delle Infrastrutture, recante </w:t>
      </w:r>
      <w:r>
        <w:rPr>
          <w:rFonts w:eastAsia="Times New Roman" w:cstheme="minorHAnsi"/>
          <w:color w:val="000000"/>
          <w:sz w:val="24"/>
          <w:szCs w:val="24"/>
          <w:lang w:eastAsia="it-IT"/>
        </w:rPr>
        <w:t>“</w:t>
      </w:r>
      <w:r w:rsidRPr="000C570C">
        <w:rPr>
          <w:rFonts w:eastAsia="Times New Roman" w:cstheme="minorHAnsi"/>
          <w:color w:val="000000"/>
          <w:sz w:val="24"/>
          <w:szCs w:val="24"/>
          <w:lang w:eastAsia="it-IT"/>
        </w:rPr>
        <w:t>Ulteriori misure urgenti di contenimento e gestione dell'emergenza epidemiologica da COVID-19</w:t>
      </w:r>
      <w:r>
        <w:rPr>
          <w:rFonts w:eastAsia="Times New Roman" w:cstheme="minorHAnsi"/>
          <w:color w:val="000000"/>
          <w:sz w:val="24"/>
          <w:szCs w:val="24"/>
          <w:lang w:eastAsia="it-IT"/>
        </w:rPr>
        <w:t>”;</w:t>
      </w:r>
    </w:p>
    <w:p w:rsidR="00567D3E" w:rsidRDefault="00567D3E" w:rsidP="00567D3E">
      <w:pPr>
        <w:pStyle w:val="Paragrafoelenco"/>
        <w:numPr>
          <w:ilvl w:val="0"/>
          <w:numId w:val="2"/>
        </w:num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-l’Ordinanza della Presidenza del Consiglio dei Ministri – Dipartimento della Protezione Civile n.658 del 29 marzo 2020 avente ad oggetto “Ulteriori interventi urgenti di protezione civile in relazione all’emergenza di rischio sanitario connesso all’insorgenza di patologie derivanti da agenti virali trasmissibili”;</w:t>
      </w:r>
    </w:p>
    <w:p w:rsidR="00567D3E" w:rsidRPr="003D4968" w:rsidRDefault="00567D3E" w:rsidP="00567D3E">
      <w:pPr>
        <w:pStyle w:val="Paragrafoelenco"/>
        <w:numPr>
          <w:ilvl w:val="0"/>
          <w:numId w:val="2"/>
        </w:numPr>
        <w:shd w:val="clear" w:color="auto" w:fill="FFFFFF"/>
        <w:spacing w:after="0" w:line="360" w:lineRule="atLeast"/>
        <w:jc w:val="both"/>
        <w:rPr>
          <w:rFonts w:eastAsia="Times New Roman" w:cstheme="minorHAnsi"/>
          <w:color w:val="FF0000"/>
          <w:sz w:val="24"/>
          <w:szCs w:val="24"/>
          <w:lang w:eastAsia="it-IT"/>
        </w:rPr>
      </w:pPr>
      <w:r w:rsidRPr="003D4968">
        <w:rPr>
          <w:rFonts w:eastAsia="Times New Roman" w:cstheme="minorHAnsi"/>
          <w:color w:val="FF0000"/>
          <w:sz w:val="24"/>
          <w:szCs w:val="24"/>
          <w:lang w:eastAsia="it-IT"/>
        </w:rPr>
        <w:t>La deliberazione di giunta comunale n. _______, in data ____________________, di variazione del bilancio connessa al finanziamento stabilito con la citata Ordinanza della Protezione Civile, con la quale sono stati forniti agli uffici comunali le direttive e gli obiettivi da perseguire, allo scopo di attuare il progetto di aiuto ai nuclei familiari, mediante i buoni spesa;</w:t>
      </w:r>
    </w:p>
    <w:p w:rsidR="00567D3E" w:rsidRPr="00A81C63" w:rsidRDefault="00567D3E" w:rsidP="00567D3E">
      <w:pPr>
        <w:shd w:val="clear" w:color="auto" w:fill="FFFFFF"/>
        <w:spacing w:after="0" w:line="360" w:lineRule="atLeast"/>
        <w:jc w:val="both"/>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 xml:space="preserve">Rilevato che </w:t>
      </w:r>
    </w:p>
    <w:p w:rsidR="00567D3E" w:rsidRPr="002F5C1A" w:rsidRDefault="00567D3E" w:rsidP="00567D3E">
      <w:pPr>
        <w:shd w:val="clear" w:color="auto" w:fill="FFFFFF"/>
        <w:spacing w:after="0" w:line="360" w:lineRule="atLeast"/>
        <w:jc w:val="both"/>
        <w:rPr>
          <w:rFonts w:eastAsia="Times New Roman" w:cstheme="minorHAnsi"/>
          <w:color w:val="000000"/>
          <w:sz w:val="24"/>
          <w:szCs w:val="24"/>
          <w:lang w:eastAsia="it-IT"/>
        </w:rPr>
      </w:pPr>
      <w:r w:rsidRPr="002F5C1A">
        <w:rPr>
          <w:rFonts w:eastAsia="Times New Roman" w:cstheme="minorHAnsi"/>
          <w:color w:val="000000"/>
          <w:sz w:val="24"/>
          <w:szCs w:val="24"/>
          <w:lang w:eastAsia="it-IT"/>
        </w:rPr>
        <w: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provvedimenti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citati,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tut</w:t>
      </w:r>
      <w:r>
        <w:rPr>
          <w:rFonts w:eastAsia="Times New Roman" w:cstheme="minorHAnsi"/>
          <w:color w:val="000000"/>
          <w:sz w:val="24"/>
          <w:szCs w:val="24"/>
          <w:lang w:eastAsia="it-IT"/>
        </w:rPr>
        <w:t>t</w:t>
      </w:r>
      <w:r w:rsidRPr="002F5C1A">
        <w:rPr>
          <w:rFonts w:eastAsia="Times New Roman" w:cstheme="minorHAnsi"/>
          <w:color w:val="000000"/>
          <w:sz w:val="24"/>
          <w:szCs w:val="24"/>
          <w:lang w:eastAsia="it-IT"/>
        </w:rPr>
        <w: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volti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 xml:space="preserve"> front</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g</w:t>
      </w:r>
      <w:r w:rsidRPr="002F5C1A">
        <w:rPr>
          <w:rFonts w:eastAsia="Times New Roman" w:cstheme="minorHAnsi"/>
          <w:color w:val="000000"/>
          <w:sz w:val="24"/>
          <w:szCs w:val="24"/>
          <w:lang w:eastAsia="it-IT"/>
        </w:rPr>
        <w:t>giare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l’emergenza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epidemiologica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da COVID-19</w:t>
      </w:r>
      <w:r>
        <w:rPr>
          <w:rFonts w:eastAsia="Times New Roman" w:cstheme="minorHAnsi"/>
          <w:color w:val="000000"/>
          <w:sz w:val="24"/>
          <w:szCs w:val="24"/>
          <w:lang w:eastAsia="it-IT"/>
        </w:rPr>
        <w:t>, sono volti alla gestione della situazione di emergenza e, da ultimo, ai fabbisogni dei Nuclei familiari più esposti agli effetti economici derivanti dalla emergenza epidemiologica da COVID-19.</w:t>
      </w:r>
    </w:p>
    <w:p w:rsidR="00567D3E" w:rsidRPr="00A81C63" w:rsidRDefault="00567D3E" w:rsidP="00567D3E">
      <w:pPr>
        <w:shd w:val="clear" w:color="auto" w:fill="FFFFFF"/>
        <w:spacing w:after="0" w:line="360" w:lineRule="atLeast"/>
        <w:jc w:val="both"/>
        <w:rPr>
          <w:rFonts w:eastAsia="Times New Roman" w:cstheme="minorHAnsi"/>
          <w:b/>
          <w:color w:val="000000"/>
          <w:sz w:val="24"/>
          <w:szCs w:val="24"/>
          <w:lang w:eastAsia="it-IT"/>
        </w:rPr>
      </w:pPr>
      <w:r w:rsidRPr="00A81C63">
        <w:rPr>
          <w:rFonts w:eastAsia="Times New Roman" w:cstheme="minorHAnsi"/>
          <w:b/>
          <w:color w:val="000000"/>
          <w:sz w:val="24"/>
          <w:szCs w:val="24"/>
          <w:lang w:eastAsia="it-IT"/>
        </w:rPr>
        <w:t xml:space="preserve">Considerato che </w:t>
      </w:r>
    </w:p>
    <w:p w:rsidR="00567D3E" w:rsidRDefault="00567D3E" w:rsidP="00567D3E">
      <w:pPr>
        <w:shd w:val="clear" w:color="auto" w:fill="FFFFFF"/>
        <w:spacing w:after="0" w:line="360" w:lineRule="atLeast"/>
        <w:jc w:val="both"/>
        <w:rPr>
          <w:rFonts w:eastAsia="Times New Roman" w:cstheme="minorHAnsi"/>
          <w:color w:val="000000"/>
          <w:sz w:val="24"/>
          <w:szCs w:val="24"/>
          <w:lang w:eastAsia="it-IT"/>
        </w:rPr>
      </w:pPr>
      <w:r w:rsidRPr="002F5C1A">
        <w:rPr>
          <w:rFonts w:eastAsia="Times New Roman" w:cstheme="minorHAnsi"/>
          <w:color w:val="000000"/>
          <w:sz w:val="24"/>
          <w:szCs w:val="24"/>
          <w:lang w:eastAsia="it-IT"/>
        </w:rPr>
        <w:t>risulta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nece</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sario,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fine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favorire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una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mag</w:t>
      </w:r>
      <w:r>
        <w:rPr>
          <w:rFonts w:eastAsia="Times New Roman" w:cstheme="minorHAnsi"/>
          <w:color w:val="000000"/>
          <w:sz w:val="24"/>
          <w:szCs w:val="24"/>
          <w:lang w:eastAsia="it-IT"/>
        </w:rPr>
        <w:t>g</w:t>
      </w:r>
      <w:r w:rsidRPr="002F5C1A">
        <w:rPr>
          <w:rFonts w:eastAsia="Times New Roman" w:cstheme="minorHAnsi"/>
          <w:color w:val="000000"/>
          <w:sz w:val="24"/>
          <w:szCs w:val="24"/>
          <w:lang w:eastAsia="it-IT"/>
        </w:rPr>
        <w:t>iore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f</w:t>
      </w:r>
      <w:r w:rsidRPr="002F5C1A">
        <w:rPr>
          <w:rFonts w:eastAsia="Times New Roman" w:cstheme="minorHAnsi"/>
          <w:color w:val="000000"/>
          <w:sz w:val="24"/>
          <w:szCs w:val="24"/>
          <w:lang w:eastAsia="it-IT"/>
        </w:rPr>
        <w:t>ficacia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tempestivit</w:t>
      </w:r>
      <w:r>
        <w:rPr>
          <w:rFonts w:eastAsia="Times New Roman" w:cstheme="minorHAnsi"/>
          <w:color w:val="000000"/>
          <w:sz w:val="24"/>
          <w:szCs w:val="24"/>
          <w:lang w:eastAsia="it-IT"/>
        </w:rPr>
        <w:t xml:space="preserve">à </w:t>
      </w:r>
      <w:r w:rsidRPr="002F5C1A">
        <w:rPr>
          <w:rFonts w:eastAsia="Times New Roman" w:cstheme="minorHAnsi"/>
          <w:color w:val="000000"/>
          <w:sz w:val="24"/>
          <w:szCs w:val="24"/>
          <w:lang w:eastAsia="it-IT"/>
        </w:rPr>
        <w:t>de</w:t>
      </w:r>
      <w:r>
        <w:rPr>
          <w:rFonts w:eastAsia="Times New Roman" w:cstheme="minorHAnsi"/>
          <w:color w:val="000000"/>
          <w:sz w:val="24"/>
          <w:szCs w:val="24"/>
          <w:lang w:eastAsia="it-IT"/>
        </w:rPr>
        <w:t>l</w:t>
      </w:r>
      <w:r w:rsidRPr="002F5C1A">
        <w:rPr>
          <w:rFonts w:eastAsia="Times New Roman" w:cstheme="minorHAnsi"/>
          <w:color w:val="000000"/>
          <w:sz w:val="24"/>
          <w:szCs w:val="24"/>
          <w:lang w:eastAsia="it-IT"/>
        </w:rPr>
        <w:t>l’azione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amministrativa</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del</w:t>
      </w:r>
      <w:r>
        <w:rPr>
          <w:rFonts w:eastAsia="Times New Roman" w:cstheme="minorHAnsi"/>
          <w:color w:val="000000"/>
          <w:sz w:val="24"/>
          <w:szCs w:val="24"/>
          <w:lang w:eastAsia="it-IT"/>
        </w:rPr>
        <w:t>l’Ente</w:t>
      </w:r>
      <w:r w:rsidRPr="002F5C1A">
        <w:rPr>
          <w:rFonts w:eastAsia="Times New Roman" w:cstheme="minorHAnsi"/>
          <w:color w:val="000000"/>
          <w:sz w:val="24"/>
          <w:szCs w:val="24"/>
          <w:lang w:eastAsia="it-IT"/>
        </w:rPr>
        <w:t>,</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po</w:t>
      </w:r>
      <w:r>
        <w:rPr>
          <w:rFonts w:eastAsia="Times New Roman" w:cstheme="minorHAnsi"/>
          <w:color w:val="000000"/>
          <w:sz w:val="24"/>
          <w:szCs w:val="24"/>
          <w:lang w:eastAsia="it-IT"/>
        </w:rPr>
        <w:t>r</w:t>
      </w:r>
      <w:r w:rsidRPr="002F5C1A">
        <w:rPr>
          <w:rFonts w:eastAsia="Times New Roman" w:cstheme="minorHAnsi"/>
          <w:color w:val="000000"/>
          <w:sz w:val="24"/>
          <w:szCs w:val="24"/>
          <w:lang w:eastAsia="it-IT"/>
        </w:rPr>
        <w:t>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w:t>
      </w:r>
      <w:r>
        <w:rPr>
          <w:rFonts w:eastAsia="Times New Roman" w:cstheme="minorHAnsi"/>
          <w:color w:val="000000"/>
          <w:sz w:val="24"/>
          <w:szCs w:val="24"/>
          <w:lang w:eastAsia="it-IT"/>
        </w:rPr>
        <w:t>s</w:t>
      </w:r>
      <w:r w:rsidRPr="002F5C1A">
        <w:rPr>
          <w:rFonts w:eastAsia="Times New Roman" w:cstheme="minorHAnsi"/>
          <w:color w:val="000000"/>
          <w:sz w:val="24"/>
          <w:szCs w:val="24"/>
          <w:lang w:eastAsia="it-IT"/>
        </w:rPr>
        <w:t>sere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interventi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emergenziali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e, pertanto, definire linee guida relative all</w:t>
      </w:r>
      <w:r>
        <w:rPr>
          <w:rFonts w:eastAsia="Times New Roman" w:cstheme="minorHAnsi"/>
          <w:color w:val="000000"/>
          <w:sz w:val="24"/>
          <w:szCs w:val="24"/>
          <w:lang w:eastAsia="it-IT"/>
        </w:rPr>
        <w:t>’erogazione delle misure di “solidarietà alimentare” di cui all’Ordinanza n.658 del 29 marzo 2020.</w:t>
      </w:r>
    </w:p>
    <w:p w:rsidR="00567D3E" w:rsidRDefault="00567D3E" w:rsidP="00567D3E">
      <w:pPr>
        <w:shd w:val="clear" w:color="auto" w:fill="FFFFFF"/>
        <w:spacing w:after="0" w:line="360" w:lineRule="atLeast"/>
        <w:jc w:val="both"/>
        <w:rPr>
          <w:rFonts w:eastAsia="Times New Roman" w:cstheme="minorHAnsi"/>
          <w:color w:val="000000"/>
          <w:sz w:val="24"/>
          <w:szCs w:val="24"/>
          <w:lang w:eastAsia="it-IT"/>
        </w:rPr>
      </w:pPr>
      <w:r w:rsidRPr="00A81C63">
        <w:rPr>
          <w:rFonts w:eastAsia="Times New Roman" w:cstheme="minorHAnsi"/>
          <w:b/>
          <w:color w:val="000000"/>
          <w:sz w:val="24"/>
          <w:szCs w:val="24"/>
          <w:lang w:eastAsia="it-IT"/>
        </w:rPr>
        <w:t>Ritenuto</w:t>
      </w:r>
      <w:r>
        <w:rPr>
          <w:rFonts w:eastAsia="Times New Roman" w:cstheme="minorHAnsi"/>
          <w:color w:val="000000"/>
          <w:sz w:val="24"/>
          <w:szCs w:val="24"/>
          <w:lang w:eastAsia="it-IT"/>
        </w:rPr>
        <w:t xml:space="preserve"> </w:t>
      </w:r>
    </w:p>
    <w:p w:rsidR="00567D3E" w:rsidRDefault="00567D3E" w:rsidP="00567D3E">
      <w:pPr>
        <w:shd w:val="clear" w:color="auto" w:fill="FFFFFF"/>
        <w:spacing w:after="0" w:line="360" w:lineRule="atLeast"/>
        <w:jc w:val="both"/>
        <w:rPr>
          <w:rFonts w:eastAsia="Times New Roman" w:cstheme="minorHAnsi"/>
          <w:color w:val="000000"/>
          <w:sz w:val="24"/>
          <w:szCs w:val="24"/>
          <w:lang w:eastAsia="it-IT"/>
        </w:rPr>
      </w:pPr>
      <w:r>
        <w:rPr>
          <w:rFonts w:eastAsia="Times New Roman" w:cstheme="minorHAnsi"/>
          <w:color w:val="000000"/>
          <w:sz w:val="24"/>
          <w:szCs w:val="24"/>
          <w:lang w:eastAsia="it-IT"/>
        </w:rPr>
        <w:t>di procedere alla gestione delle misure di “solidarietà alimentare” mediante l’istituito COC/COM/COI.</w:t>
      </w:r>
    </w:p>
    <w:p w:rsidR="00567D3E" w:rsidRPr="002F5C1A" w:rsidRDefault="00567D3E" w:rsidP="00567D3E">
      <w:pPr>
        <w:shd w:val="clear" w:color="auto" w:fill="FFFFFF"/>
        <w:spacing w:after="0" w:line="360" w:lineRule="atLeast"/>
        <w:jc w:val="both"/>
        <w:rPr>
          <w:rFonts w:eastAsia="Times New Roman" w:cstheme="minorHAnsi"/>
          <w:color w:val="000000"/>
          <w:sz w:val="24"/>
          <w:szCs w:val="24"/>
          <w:lang w:eastAsia="it-IT"/>
        </w:rPr>
      </w:pPr>
    </w:p>
    <w:p w:rsidR="00567D3E" w:rsidRPr="002F5C1A" w:rsidRDefault="00567D3E" w:rsidP="00567D3E">
      <w:pPr>
        <w:shd w:val="clear" w:color="auto" w:fill="FFFFFF"/>
        <w:spacing w:after="0" w:line="360" w:lineRule="atLeast"/>
        <w:rPr>
          <w:rFonts w:eastAsia="Times New Roman" w:cstheme="minorHAnsi"/>
          <w:color w:val="000000"/>
          <w:sz w:val="24"/>
          <w:szCs w:val="24"/>
          <w:lang w:eastAsia="it-IT"/>
        </w:rPr>
      </w:pPr>
      <w:r w:rsidRPr="002F5C1A">
        <w:rPr>
          <w:rFonts w:eastAsia="Times New Roman" w:cstheme="minorHAnsi"/>
          <w:color w:val="000000"/>
          <w:sz w:val="24"/>
          <w:szCs w:val="24"/>
          <w:lang w:eastAsia="it-IT"/>
        </w:rPr>
        <w:t>Visto</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il</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D.Lgs.n.267/2000;</w:t>
      </w:r>
    </w:p>
    <w:p w:rsidR="00567D3E" w:rsidRPr="002F5C1A" w:rsidRDefault="00567D3E" w:rsidP="00567D3E">
      <w:pPr>
        <w:shd w:val="clear" w:color="auto" w:fill="FFFFFF"/>
        <w:spacing w:after="0" w:line="360" w:lineRule="atLeast"/>
        <w:jc w:val="center"/>
        <w:rPr>
          <w:rFonts w:eastAsia="Times New Roman" w:cstheme="minorHAnsi"/>
          <w:color w:val="000000"/>
          <w:sz w:val="24"/>
          <w:szCs w:val="24"/>
          <w:lang w:eastAsia="it-IT"/>
        </w:rPr>
      </w:pPr>
      <w:r>
        <w:rPr>
          <w:rFonts w:eastAsia="Times New Roman" w:cstheme="minorHAnsi"/>
          <w:color w:val="000000"/>
          <w:sz w:val="24"/>
          <w:szCs w:val="24"/>
          <w:lang w:eastAsia="it-IT"/>
        </w:rPr>
        <w:t>DETERMINA</w:t>
      </w:r>
    </w:p>
    <w:p w:rsidR="00567D3E" w:rsidRDefault="00567D3E" w:rsidP="00567D3E">
      <w:pPr>
        <w:shd w:val="clear" w:color="auto" w:fill="FFFFFF"/>
        <w:spacing w:after="0" w:line="360" w:lineRule="atLeast"/>
        <w:rPr>
          <w:rFonts w:eastAsia="Times New Roman" w:cstheme="minorHAnsi"/>
          <w:color w:val="000000"/>
          <w:sz w:val="24"/>
          <w:szCs w:val="24"/>
          <w:lang w:eastAsia="it-IT"/>
        </w:rPr>
      </w:pPr>
      <w:r>
        <w:rPr>
          <w:rFonts w:eastAsia="Times New Roman" w:cstheme="minorHAnsi"/>
          <w:color w:val="000000"/>
          <w:sz w:val="24"/>
          <w:szCs w:val="24"/>
          <w:lang w:eastAsia="it-IT"/>
        </w:rPr>
        <w:t>1</w:t>
      </w:r>
      <w:r w:rsidRPr="002F5C1A">
        <w:rPr>
          <w:rFonts w:eastAsia="Times New Roman" w:cstheme="minorHAnsi"/>
          <w:color w:val="000000"/>
          <w:sz w:val="24"/>
          <w:szCs w:val="24"/>
          <w:lang w:eastAsia="it-IT"/>
        </w:rPr>
        <w:t>)</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di</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a</w:t>
      </w:r>
      <w:r>
        <w:rPr>
          <w:rFonts w:eastAsia="Times New Roman" w:cstheme="minorHAnsi"/>
          <w:color w:val="000000"/>
          <w:sz w:val="24"/>
          <w:szCs w:val="24"/>
          <w:lang w:eastAsia="it-IT"/>
        </w:rPr>
        <w:t>p</w:t>
      </w:r>
      <w:r w:rsidRPr="002F5C1A">
        <w:rPr>
          <w:rFonts w:eastAsia="Times New Roman" w:cstheme="minorHAnsi"/>
          <w:color w:val="000000"/>
          <w:sz w:val="24"/>
          <w:szCs w:val="24"/>
          <w:lang w:eastAsia="it-IT"/>
        </w:rPr>
        <w:t>provare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le</w:t>
      </w:r>
      <w:r>
        <w:rPr>
          <w:rFonts w:eastAsia="Times New Roman" w:cstheme="minorHAnsi"/>
          <w:color w:val="000000"/>
          <w:sz w:val="24"/>
          <w:szCs w:val="24"/>
          <w:lang w:eastAsia="it-IT"/>
        </w:rPr>
        <w:t xml:space="preserve"> </w:t>
      </w:r>
      <w:r w:rsidRPr="002F5C1A">
        <w:rPr>
          <w:rFonts w:eastAsia="Times New Roman" w:cstheme="minorHAnsi"/>
          <w:color w:val="000000"/>
          <w:sz w:val="24"/>
          <w:szCs w:val="24"/>
          <w:lang w:eastAsia="it-IT"/>
        </w:rPr>
        <w:t>seguenti</w:t>
      </w:r>
      <w:r>
        <w:rPr>
          <w:rFonts w:eastAsia="Times New Roman" w:cstheme="minorHAnsi"/>
          <w:color w:val="000000"/>
          <w:sz w:val="24"/>
          <w:szCs w:val="24"/>
          <w:lang w:eastAsia="it-IT"/>
        </w:rPr>
        <w:t xml:space="preserve"> </w:t>
      </w:r>
    </w:p>
    <w:p w:rsidR="00567D3E" w:rsidRPr="00AE3596" w:rsidRDefault="00567D3E" w:rsidP="00567D3E">
      <w:pPr>
        <w:shd w:val="clear" w:color="auto" w:fill="FFFFFF"/>
        <w:spacing w:before="100" w:beforeAutospacing="1" w:after="100" w:afterAutospacing="1" w:line="390" w:lineRule="atLeast"/>
        <w:jc w:val="center"/>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t>LINEE GUIDA PER L’EROGAZIONE DELLE MISURE DI SOLIDARIETA’ ALIMENTARE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t>Art.1 – Disposizioni organizzative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xml:space="preserve">1.Il Comune di _________ </w:t>
      </w:r>
      <w:r>
        <w:rPr>
          <w:rFonts w:eastAsia="Times New Roman" w:cstheme="minorHAnsi"/>
          <w:color w:val="222222"/>
          <w:sz w:val="24"/>
          <w:szCs w:val="24"/>
          <w:lang w:eastAsia="it-IT"/>
        </w:rPr>
        <w:t>gestisce</w:t>
      </w:r>
      <w:r w:rsidRPr="00AE3596">
        <w:rPr>
          <w:rFonts w:eastAsia="Times New Roman" w:cstheme="minorHAnsi"/>
          <w:color w:val="222222"/>
          <w:sz w:val="24"/>
          <w:szCs w:val="24"/>
          <w:lang w:eastAsia="it-IT"/>
        </w:rPr>
        <w:t xml:space="preserve"> il fondo di “solidarietà alimentare” attraverso l’istituito COC/COM/COI.</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2.</w:t>
      </w:r>
      <w:r>
        <w:rPr>
          <w:rFonts w:eastAsia="Times New Roman" w:cstheme="minorHAnsi"/>
          <w:color w:val="222222"/>
          <w:sz w:val="24"/>
          <w:szCs w:val="24"/>
          <w:lang w:eastAsia="it-IT"/>
        </w:rPr>
        <w:t>G</w:t>
      </w:r>
      <w:r w:rsidRPr="00AE3596">
        <w:rPr>
          <w:rFonts w:eastAsia="Times New Roman" w:cstheme="minorHAnsi"/>
          <w:color w:val="222222"/>
          <w:sz w:val="24"/>
          <w:szCs w:val="24"/>
          <w:lang w:eastAsia="it-IT"/>
        </w:rPr>
        <w:t xml:space="preserve">li uffici preposti ai servizi sociali </w:t>
      </w:r>
      <w:r>
        <w:rPr>
          <w:rFonts w:eastAsia="Times New Roman" w:cstheme="minorHAnsi"/>
          <w:color w:val="222222"/>
          <w:sz w:val="24"/>
          <w:szCs w:val="24"/>
          <w:lang w:eastAsia="it-IT"/>
        </w:rPr>
        <w:t>hanno il compito di individuare i</w:t>
      </w:r>
      <w:r w:rsidRPr="00AE3596">
        <w:rPr>
          <w:rFonts w:eastAsia="Times New Roman" w:cstheme="minorHAnsi"/>
          <w:color w:val="222222"/>
          <w:sz w:val="24"/>
          <w:szCs w:val="24"/>
          <w:lang w:eastAsia="it-IT"/>
        </w:rPr>
        <w:t xml:space="preserve"> Nuclei familiari</w:t>
      </w:r>
      <w:r>
        <w:rPr>
          <w:rFonts w:eastAsia="Times New Roman" w:cstheme="minorHAnsi"/>
          <w:color w:val="222222"/>
          <w:sz w:val="24"/>
          <w:szCs w:val="24"/>
          <w:lang w:eastAsia="it-IT"/>
        </w:rPr>
        <w:t xml:space="preserve"> ai quali assegnare il beneficio</w:t>
      </w:r>
      <w:r w:rsidRPr="00AE3596">
        <w:rPr>
          <w:rFonts w:eastAsia="Times New Roman" w:cstheme="minorHAnsi"/>
          <w:color w:val="222222"/>
          <w:sz w:val="24"/>
          <w:szCs w:val="24"/>
          <w:lang w:eastAsia="it-IT"/>
        </w:rPr>
        <w:t xml:space="preserve"> di cui all’art.2, comma 1 lett.</w:t>
      </w:r>
      <w:r>
        <w:rPr>
          <w:rFonts w:eastAsia="Times New Roman" w:cstheme="minorHAnsi"/>
          <w:color w:val="222222"/>
          <w:sz w:val="24"/>
          <w:szCs w:val="24"/>
          <w:lang w:eastAsia="it-IT"/>
        </w:rPr>
        <w:t xml:space="preserve"> </w:t>
      </w:r>
      <w:r w:rsidRPr="00AE3596">
        <w:rPr>
          <w:rFonts w:eastAsia="Times New Roman" w:cstheme="minorHAnsi"/>
          <w:color w:val="222222"/>
          <w:sz w:val="24"/>
          <w:szCs w:val="24"/>
          <w:lang w:eastAsia="it-IT"/>
        </w:rPr>
        <w:t>A)</w:t>
      </w:r>
      <w:r>
        <w:rPr>
          <w:rFonts w:eastAsia="Times New Roman" w:cstheme="minorHAnsi"/>
          <w:color w:val="222222"/>
          <w:sz w:val="24"/>
          <w:szCs w:val="24"/>
          <w:lang w:eastAsia="it-IT"/>
        </w:rPr>
        <w:t xml:space="preserve"> di queste Linee Guida</w:t>
      </w:r>
      <w:r w:rsidRPr="00AE3596">
        <w:rPr>
          <w:rFonts w:eastAsia="Times New Roman" w:cstheme="minorHAnsi"/>
          <w:color w:val="222222"/>
          <w:sz w:val="24"/>
          <w:szCs w:val="24"/>
          <w:lang w:eastAsia="it-IT"/>
        </w:rPr>
        <w:t xml:space="preserve">. In presenza di risorse disponibili si procede all’erogazione della misura anche ai Nuclei familiari di cui all’art.2, comma 1 </w:t>
      </w:r>
      <w:proofErr w:type="spellStart"/>
      <w:r w:rsidRPr="00AE3596">
        <w:rPr>
          <w:rFonts w:eastAsia="Times New Roman" w:cstheme="minorHAnsi"/>
          <w:color w:val="222222"/>
          <w:sz w:val="24"/>
          <w:szCs w:val="24"/>
          <w:lang w:eastAsia="it-IT"/>
        </w:rPr>
        <w:t>lett.B</w:t>
      </w:r>
      <w:proofErr w:type="spellEnd"/>
      <w:r w:rsidRPr="00AE3596">
        <w:rPr>
          <w:rFonts w:eastAsia="Times New Roman" w:cstheme="minorHAnsi"/>
          <w:color w:val="222222"/>
          <w:sz w:val="24"/>
          <w:szCs w:val="24"/>
          <w:lang w:eastAsia="it-IT"/>
        </w:rPr>
        <w:t>) e C) che abbiano autocertificato</w:t>
      </w:r>
      <w:r>
        <w:rPr>
          <w:rFonts w:eastAsia="Times New Roman" w:cstheme="minorHAnsi"/>
          <w:color w:val="222222"/>
          <w:sz w:val="24"/>
          <w:szCs w:val="24"/>
          <w:lang w:eastAsia="it-IT"/>
        </w:rPr>
        <w:t xml:space="preserve"> i requisiti e presentato domanda di accesso al beneficio,</w:t>
      </w:r>
      <w:r w:rsidRPr="00AE3596">
        <w:rPr>
          <w:rFonts w:eastAsia="Times New Roman" w:cstheme="minorHAnsi"/>
          <w:color w:val="222222"/>
          <w:sz w:val="24"/>
          <w:szCs w:val="24"/>
          <w:lang w:eastAsia="it-IT"/>
        </w:rPr>
        <w:t xml:space="preserve"> con apposita dichiarazione</w:t>
      </w:r>
      <w:r>
        <w:rPr>
          <w:rFonts w:eastAsia="Times New Roman" w:cstheme="minorHAnsi"/>
          <w:color w:val="222222"/>
          <w:sz w:val="24"/>
          <w:szCs w:val="24"/>
          <w:lang w:eastAsia="it-IT"/>
        </w:rPr>
        <w:t xml:space="preserve">. La </w:t>
      </w:r>
      <w:r>
        <w:rPr>
          <w:rFonts w:eastAsia="Times New Roman" w:cstheme="minorHAnsi"/>
          <w:color w:val="222222"/>
          <w:sz w:val="24"/>
          <w:szCs w:val="24"/>
          <w:lang w:eastAsia="it-IT"/>
        </w:rPr>
        <w:lastRenderedPageBreak/>
        <w:t>dichiarazione e la domanda</w:t>
      </w:r>
      <w:r w:rsidRPr="00AE3596">
        <w:rPr>
          <w:rFonts w:eastAsia="Times New Roman" w:cstheme="minorHAnsi"/>
          <w:color w:val="222222"/>
          <w:sz w:val="24"/>
          <w:szCs w:val="24"/>
          <w:lang w:eastAsia="it-IT"/>
        </w:rPr>
        <w:t xml:space="preserve"> </w:t>
      </w:r>
      <w:r>
        <w:rPr>
          <w:rFonts w:eastAsia="Times New Roman" w:cstheme="minorHAnsi"/>
          <w:color w:val="222222"/>
          <w:sz w:val="24"/>
          <w:szCs w:val="24"/>
          <w:lang w:eastAsia="it-IT"/>
        </w:rPr>
        <w:t xml:space="preserve">sono </w:t>
      </w:r>
      <w:r w:rsidRPr="00AE3596">
        <w:rPr>
          <w:rFonts w:eastAsia="Times New Roman" w:cstheme="minorHAnsi"/>
          <w:color w:val="222222"/>
          <w:sz w:val="24"/>
          <w:szCs w:val="24"/>
          <w:lang w:eastAsia="it-IT"/>
        </w:rPr>
        <w:t>trasmess</w:t>
      </w:r>
      <w:r>
        <w:rPr>
          <w:rFonts w:eastAsia="Times New Roman" w:cstheme="minorHAnsi"/>
          <w:color w:val="222222"/>
          <w:sz w:val="24"/>
          <w:szCs w:val="24"/>
          <w:lang w:eastAsia="it-IT"/>
        </w:rPr>
        <w:t>e</w:t>
      </w:r>
      <w:r w:rsidRPr="00AE3596">
        <w:rPr>
          <w:rFonts w:eastAsia="Times New Roman" w:cstheme="minorHAnsi"/>
          <w:color w:val="222222"/>
          <w:sz w:val="24"/>
          <w:szCs w:val="24"/>
          <w:lang w:eastAsia="it-IT"/>
        </w:rPr>
        <w:t xml:space="preserve"> in modalità telematica</w:t>
      </w:r>
      <w:r>
        <w:rPr>
          <w:rFonts w:eastAsia="Times New Roman" w:cstheme="minorHAnsi"/>
          <w:color w:val="222222"/>
          <w:sz w:val="24"/>
          <w:szCs w:val="24"/>
          <w:lang w:eastAsia="it-IT"/>
        </w:rPr>
        <w:t xml:space="preserve">, con mail ordinaria alla quale allegare il modulo reperibile </w:t>
      </w:r>
      <w:r w:rsidRPr="00AE3596">
        <w:rPr>
          <w:rFonts w:eastAsia="Times New Roman" w:cstheme="minorHAnsi"/>
          <w:color w:val="222222"/>
          <w:sz w:val="24"/>
          <w:szCs w:val="24"/>
          <w:lang w:eastAsia="it-IT"/>
        </w:rPr>
        <w:t>dal sito web</w:t>
      </w:r>
      <w:r>
        <w:rPr>
          <w:rFonts w:eastAsia="Times New Roman" w:cstheme="minorHAnsi"/>
          <w:color w:val="222222"/>
          <w:sz w:val="24"/>
          <w:szCs w:val="24"/>
          <w:lang w:eastAsia="it-IT"/>
        </w:rPr>
        <w:t xml:space="preserve"> del Comune all’indirizzo</w:t>
      </w:r>
      <w:r w:rsidRPr="00AE3596">
        <w:rPr>
          <w:rFonts w:eastAsia="Times New Roman" w:cstheme="minorHAnsi"/>
          <w:color w:val="222222"/>
          <w:sz w:val="24"/>
          <w:szCs w:val="24"/>
          <w:lang w:eastAsia="it-IT"/>
        </w:rPr>
        <w:t xml:space="preserve"> ____________</w:t>
      </w:r>
      <w:r>
        <w:rPr>
          <w:rFonts w:eastAsia="Times New Roman" w:cstheme="minorHAnsi"/>
          <w:color w:val="222222"/>
          <w:sz w:val="24"/>
          <w:szCs w:val="24"/>
          <w:lang w:eastAsia="it-IT"/>
        </w:rPr>
        <w:t xml:space="preserve">, sottoscritto e scansionato, allegando, ulteriormente, scansione di un documento di riconoscimento. Nel caso in cui nessun componente del nucleo familiare sia in grado di presentare la domanda e le dichiarazioni, come sopra, potranno telefonare al n. __________, che acquisirà le dichiarazioni, sotto riserva di regolarizzazione successiva della sottoscrizione. Allo scopo di adempiere alle regole sul distanziamento sociale, si esclude la consegna di domande in formato cartaceo </w:t>
      </w:r>
      <w:r w:rsidRPr="00AE3596">
        <w:rPr>
          <w:rFonts w:eastAsia="Times New Roman" w:cstheme="minorHAnsi"/>
          <w:color w:val="222222"/>
          <w:sz w:val="24"/>
          <w:szCs w:val="24"/>
          <w:lang w:eastAsia="it-IT"/>
        </w:rPr>
        <w:t>previa consegna</w:t>
      </w:r>
      <w:r>
        <w:rPr>
          <w:rFonts w:eastAsia="Times New Roman" w:cstheme="minorHAnsi"/>
          <w:color w:val="222222"/>
          <w:sz w:val="24"/>
          <w:szCs w:val="24"/>
          <w:lang w:eastAsia="it-IT"/>
        </w:rPr>
        <w:t xml:space="preserve"> a mano</w:t>
      </w:r>
      <w:r w:rsidRPr="00AE3596">
        <w:rPr>
          <w:rFonts w:eastAsia="Times New Roman" w:cstheme="minorHAnsi"/>
          <w:color w:val="222222"/>
          <w:sz w:val="24"/>
          <w:szCs w:val="24"/>
          <w:lang w:eastAsia="it-IT"/>
        </w:rPr>
        <w:t xml:space="preserve"> al protocollo dell’Ente.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xml:space="preserve">4. </w:t>
      </w:r>
      <w:r>
        <w:rPr>
          <w:rFonts w:eastAsia="Times New Roman" w:cstheme="minorHAnsi"/>
          <w:color w:val="222222"/>
          <w:sz w:val="24"/>
          <w:szCs w:val="24"/>
          <w:lang w:eastAsia="it-IT"/>
        </w:rPr>
        <w:t xml:space="preserve">Gli esercizi commerciali che aderiscano al progetto presentando manifestazione di interesse in risposta ad apposito avviso pubblico, accetteranno il </w:t>
      </w:r>
      <w:r w:rsidRPr="00AE3596">
        <w:rPr>
          <w:rFonts w:eastAsia="Times New Roman" w:cstheme="minorHAnsi"/>
          <w:color w:val="222222"/>
          <w:sz w:val="24"/>
          <w:szCs w:val="24"/>
          <w:lang w:eastAsia="it-IT"/>
        </w:rPr>
        <w:t xml:space="preserve"> buono d’ordine</w:t>
      </w:r>
      <w:r>
        <w:rPr>
          <w:rFonts w:eastAsia="Times New Roman" w:cstheme="minorHAnsi"/>
          <w:color w:val="222222"/>
          <w:sz w:val="24"/>
          <w:szCs w:val="24"/>
          <w:lang w:eastAsia="it-IT"/>
        </w:rPr>
        <w:t xml:space="preserve"> stampato dal comune</w:t>
      </w:r>
      <w:r w:rsidRPr="00AE3596">
        <w:rPr>
          <w:rFonts w:eastAsia="Times New Roman" w:cstheme="minorHAnsi"/>
          <w:color w:val="222222"/>
          <w:sz w:val="24"/>
          <w:szCs w:val="24"/>
          <w:lang w:eastAsia="it-IT"/>
        </w:rPr>
        <w:t xml:space="preserve"> in triplice copia, con l’intestazione del soggetto beneficiario e della misura riconosciuta</w:t>
      </w:r>
      <w:r>
        <w:rPr>
          <w:rFonts w:eastAsia="Times New Roman" w:cstheme="minorHAnsi"/>
          <w:color w:val="222222"/>
          <w:sz w:val="24"/>
          <w:szCs w:val="24"/>
          <w:lang w:eastAsia="it-IT"/>
        </w:rPr>
        <w:t>, unitamente all’indicazione dell’esercente presso cui verrà riscosso il “buono d’ordine”</w:t>
      </w:r>
      <w:r w:rsidRPr="00AE3596">
        <w:rPr>
          <w:rFonts w:eastAsia="Times New Roman" w:cstheme="minorHAnsi"/>
          <w:color w:val="222222"/>
          <w:sz w:val="24"/>
          <w:szCs w:val="24"/>
          <w:lang w:eastAsia="it-IT"/>
        </w:rPr>
        <w:t>. In caso di attribuzione al medesimo Nucleo Familiare di entrambe le misure di sostegno verranno emessi due distinti “buoni d’ordine”, ciascuno in triplice copia.</w:t>
      </w:r>
      <w:r w:rsidR="006A5581">
        <w:rPr>
          <w:rFonts w:eastAsia="Times New Roman" w:cstheme="minorHAnsi"/>
          <w:color w:val="222222"/>
          <w:sz w:val="24"/>
          <w:szCs w:val="24"/>
          <w:lang w:eastAsia="it-IT"/>
        </w:rPr>
        <w:t xml:space="preserve"> </w:t>
      </w:r>
      <w:r w:rsidR="006A5581" w:rsidRPr="006A5581">
        <w:rPr>
          <w:rFonts w:eastAsia="Times New Roman" w:cstheme="minorHAnsi"/>
          <w:color w:val="222222"/>
          <w:sz w:val="24"/>
          <w:szCs w:val="24"/>
          <w:highlight w:val="yellow"/>
          <w:lang w:eastAsia="it-IT"/>
        </w:rPr>
        <w:t>Nel caso di utilizzo del Buono in modalità telematica a ciascun Buono d’Ordine corrisponde una ricarica di pari importo come da protocollo operativo del fornitore del servizio. L’esercente procederà a scalare dalla CARD telematica l’importo relativo alla spesa nei limiti dell’importo disponibile.</w:t>
      </w:r>
    </w:p>
    <w:p w:rsidR="00567D3E"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5.Ciascun “buono d’ordine” emesso dal Comune di _________ dovrà essere debitamente numerato, secondo un ordine progressivo indicante anche la data di emissione e sulla copia attestante la consegna al Nucleo Familiare l’accettazione da parte di un componente il Nucleo Familiare ovvero altro soggetto delegato al ritiro (es. Addetto Caritas, Addetto Protezione Civile per i soggetti avvalentisi della consegna domic</w:t>
      </w:r>
      <w:r>
        <w:rPr>
          <w:rFonts w:eastAsia="Times New Roman" w:cstheme="minorHAnsi"/>
          <w:color w:val="222222"/>
          <w:sz w:val="24"/>
          <w:szCs w:val="24"/>
          <w:lang w:eastAsia="it-IT"/>
        </w:rPr>
        <w:t>i</w:t>
      </w:r>
      <w:r w:rsidRPr="00AE3596">
        <w:rPr>
          <w:rFonts w:eastAsia="Times New Roman" w:cstheme="minorHAnsi"/>
          <w:color w:val="222222"/>
          <w:sz w:val="24"/>
          <w:szCs w:val="24"/>
          <w:lang w:eastAsia="it-IT"/>
        </w:rPr>
        <w:t>liare).</w:t>
      </w:r>
      <w:r>
        <w:rPr>
          <w:rFonts w:eastAsia="Times New Roman" w:cstheme="minorHAnsi"/>
          <w:color w:val="222222"/>
          <w:sz w:val="24"/>
          <w:szCs w:val="24"/>
          <w:lang w:eastAsia="it-IT"/>
        </w:rPr>
        <w:t xml:space="preserve"> </w:t>
      </w:r>
      <w:r w:rsidR="006A5581" w:rsidRPr="006A5581">
        <w:rPr>
          <w:rFonts w:eastAsia="Times New Roman" w:cstheme="minorHAnsi"/>
          <w:color w:val="222222"/>
          <w:sz w:val="24"/>
          <w:szCs w:val="24"/>
          <w:highlight w:val="yellow"/>
          <w:lang w:eastAsia="it-IT"/>
        </w:rPr>
        <w:t>Nel caso di utilizzo del Buono in modalità telematica a ciascun Buono d’Ordine corrisponde una ricarica di pari importo come da protocollo operativo del fornitore del servizio.</w:t>
      </w:r>
    </w:p>
    <w:p w:rsidR="00567D3E" w:rsidRPr="0000020B"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00020B">
        <w:rPr>
          <w:rFonts w:eastAsia="Times New Roman" w:cstheme="minorHAnsi"/>
          <w:color w:val="FF0000"/>
          <w:sz w:val="24"/>
          <w:szCs w:val="24"/>
          <w:lang w:eastAsia="it-IT"/>
        </w:rPr>
        <w:t xml:space="preserve">VALUTARE SE L’UFFICIO </w:t>
      </w:r>
      <w:r w:rsidRPr="003D4968">
        <w:rPr>
          <w:rFonts w:eastAsia="Times New Roman" w:cstheme="minorHAnsi"/>
          <w:color w:val="FF0000"/>
          <w:sz w:val="24"/>
          <w:szCs w:val="24"/>
          <w:lang w:eastAsia="it-IT"/>
        </w:rPr>
        <w:t>EROGANTE TRASMETTERÀ ALL’ESERCENTE L’ELENCO DEI SOGGETTI TITOLARI DEL BUONO D’ORDINE RISCUOTIBILE PRESSO IL PROPRIO ESERCIZIO</w:t>
      </w:r>
      <w:r w:rsidRPr="0000020B">
        <w:rPr>
          <w:rFonts w:eastAsia="Times New Roman" w:cstheme="minorHAnsi"/>
          <w:color w:val="FF0000"/>
          <w:sz w:val="24"/>
          <w:szCs w:val="24"/>
          <w:lang w:eastAsia="it-IT"/>
        </w:rPr>
        <w:t xml:space="preserve"> </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6.</w:t>
      </w:r>
      <w:r>
        <w:rPr>
          <w:rFonts w:eastAsia="Times New Roman" w:cstheme="minorHAnsi"/>
          <w:color w:val="222222"/>
          <w:sz w:val="24"/>
          <w:szCs w:val="24"/>
          <w:lang w:eastAsia="it-IT"/>
        </w:rPr>
        <w:t xml:space="preserve"> </w:t>
      </w:r>
      <w:r w:rsidRPr="00AE3596">
        <w:rPr>
          <w:rFonts w:eastAsia="Times New Roman" w:cstheme="minorHAnsi"/>
          <w:color w:val="222222"/>
          <w:sz w:val="24"/>
          <w:szCs w:val="24"/>
          <w:lang w:eastAsia="it-IT"/>
        </w:rPr>
        <w:t>A seguito dell’utilizzo del “buono d’ordine”</w:t>
      </w:r>
      <w:r>
        <w:rPr>
          <w:rFonts w:eastAsia="Times New Roman" w:cstheme="minorHAnsi"/>
          <w:color w:val="222222"/>
          <w:sz w:val="24"/>
          <w:szCs w:val="24"/>
          <w:lang w:eastAsia="it-IT"/>
        </w:rPr>
        <w:t xml:space="preserve">, </w:t>
      </w:r>
      <w:r w:rsidRPr="003D4968">
        <w:rPr>
          <w:rFonts w:eastAsia="Times New Roman" w:cstheme="minorHAnsi"/>
          <w:color w:val="FF0000"/>
          <w:sz w:val="24"/>
          <w:szCs w:val="24"/>
          <w:lang w:eastAsia="it-IT"/>
        </w:rPr>
        <w:t>previa verifica della presenza nell’elenco trasmesso dall’Ente erogante</w:t>
      </w:r>
      <w:r>
        <w:rPr>
          <w:rFonts w:eastAsia="Times New Roman" w:cstheme="minorHAnsi"/>
          <w:color w:val="222222"/>
          <w:sz w:val="24"/>
          <w:szCs w:val="24"/>
          <w:lang w:eastAsia="it-IT"/>
        </w:rPr>
        <w:t>,</w:t>
      </w:r>
      <w:r w:rsidRPr="00AE3596">
        <w:rPr>
          <w:rFonts w:eastAsia="Times New Roman" w:cstheme="minorHAnsi"/>
          <w:color w:val="222222"/>
          <w:sz w:val="24"/>
          <w:szCs w:val="24"/>
          <w:lang w:eastAsia="it-IT"/>
        </w:rPr>
        <w:t xml:space="preserve"> una copia dello stesso è trattenuta dall’operatore economico ai fini della rendicontazione e del pagamento, l’altra, controfirmata dallo stesso operatore economico, è consegnata al soggetto beneficiario.</w:t>
      </w:r>
      <w:r w:rsidR="00BA10EA">
        <w:rPr>
          <w:rFonts w:eastAsia="Times New Roman" w:cstheme="minorHAnsi"/>
          <w:color w:val="222222"/>
          <w:sz w:val="24"/>
          <w:szCs w:val="24"/>
          <w:lang w:eastAsia="it-IT"/>
        </w:rPr>
        <w:t xml:space="preserve"> </w:t>
      </w:r>
      <w:r w:rsidR="00BA10EA" w:rsidRPr="00BA10EA">
        <w:rPr>
          <w:rFonts w:eastAsia="Times New Roman" w:cstheme="minorHAnsi"/>
          <w:color w:val="222222"/>
          <w:sz w:val="24"/>
          <w:szCs w:val="24"/>
          <w:highlight w:val="yellow"/>
          <w:lang w:eastAsia="it-IT"/>
        </w:rPr>
        <w:t>In caso di erogazione del servizio mediante CARD TELEMATICA RICARICABILE la rendicontazione è assolta direttamente mediante l’utilizzo dell’apposita APP fornita dal soggetto gestore del servizio.</w:t>
      </w:r>
    </w:p>
    <w:p w:rsidR="00567D3E" w:rsidRPr="003D4968" w:rsidRDefault="00567D3E" w:rsidP="00567D3E">
      <w:pPr>
        <w:shd w:val="clear" w:color="auto" w:fill="FFFFFF"/>
        <w:spacing w:before="100" w:beforeAutospacing="1" w:after="100" w:afterAutospacing="1" w:line="390" w:lineRule="atLeast"/>
        <w:jc w:val="both"/>
        <w:rPr>
          <w:rFonts w:eastAsia="Times New Roman" w:cstheme="minorHAnsi"/>
          <w:color w:val="000000" w:themeColor="text1"/>
          <w:sz w:val="24"/>
          <w:szCs w:val="24"/>
          <w:lang w:eastAsia="it-IT"/>
        </w:rPr>
      </w:pPr>
      <w:r w:rsidRPr="00AE3596">
        <w:rPr>
          <w:rFonts w:eastAsia="Times New Roman" w:cstheme="minorHAnsi"/>
          <w:color w:val="222222"/>
          <w:sz w:val="24"/>
          <w:szCs w:val="24"/>
          <w:lang w:eastAsia="it-IT"/>
        </w:rPr>
        <w:t>7.</w:t>
      </w:r>
      <w:r w:rsidRPr="003D4968">
        <w:rPr>
          <w:rFonts w:eastAsia="Times New Roman" w:cstheme="minorHAnsi"/>
          <w:color w:val="000000" w:themeColor="text1"/>
          <w:sz w:val="24"/>
          <w:szCs w:val="24"/>
          <w:lang w:eastAsia="it-IT"/>
        </w:rPr>
        <w:t>L’operatore economico trasmetterà al COC/COM/COI copia degli scontrini fiscali di dettag</w:t>
      </w:r>
      <w:r w:rsidR="006A5581">
        <w:rPr>
          <w:rFonts w:eastAsia="Times New Roman" w:cstheme="minorHAnsi"/>
          <w:color w:val="000000" w:themeColor="text1"/>
          <w:sz w:val="24"/>
          <w:szCs w:val="24"/>
          <w:lang w:eastAsia="it-IT"/>
        </w:rPr>
        <w:t>lio dei prodotti con la dicitur</w:t>
      </w:r>
      <w:r w:rsidRPr="003D4968">
        <w:rPr>
          <w:rFonts w:eastAsia="Times New Roman" w:cstheme="minorHAnsi"/>
          <w:color w:val="000000" w:themeColor="text1"/>
          <w:sz w:val="24"/>
          <w:szCs w:val="24"/>
          <w:lang w:eastAsia="it-IT"/>
        </w:rPr>
        <w:t xml:space="preserve">a “non pagato”, </w:t>
      </w:r>
      <w:r w:rsidR="00BA10EA">
        <w:rPr>
          <w:rFonts w:eastAsia="Times New Roman" w:cstheme="minorHAnsi"/>
          <w:color w:val="000000" w:themeColor="text1"/>
          <w:sz w:val="24"/>
          <w:szCs w:val="24"/>
          <w:lang w:eastAsia="it-IT"/>
        </w:rPr>
        <w:t>unitamente ai</w:t>
      </w:r>
      <w:r w:rsidR="00BA10EA" w:rsidRPr="003D4968">
        <w:rPr>
          <w:rFonts w:eastAsia="Times New Roman" w:cstheme="minorHAnsi"/>
          <w:color w:val="000000" w:themeColor="text1"/>
          <w:sz w:val="24"/>
          <w:szCs w:val="24"/>
          <w:lang w:eastAsia="it-IT"/>
        </w:rPr>
        <w:t xml:space="preserve"> “buoni d’ordine” incassati</w:t>
      </w:r>
      <w:r w:rsidR="00BA10EA">
        <w:rPr>
          <w:rFonts w:eastAsia="Times New Roman" w:cstheme="minorHAnsi"/>
          <w:color w:val="000000" w:themeColor="text1"/>
          <w:sz w:val="24"/>
          <w:szCs w:val="24"/>
          <w:lang w:eastAsia="it-IT"/>
        </w:rPr>
        <w:t xml:space="preserve"> nel caso di gestione del servizio non in modalità telematica</w:t>
      </w:r>
      <w:r w:rsidR="00BA10EA" w:rsidRPr="003D4968">
        <w:rPr>
          <w:rFonts w:eastAsia="Times New Roman" w:cstheme="minorHAnsi"/>
          <w:color w:val="000000" w:themeColor="text1"/>
          <w:sz w:val="24"/>
          <w:szCs w:val="24"/>
          <w:lang w:eastAsia="it-IT"/>
        </w:rPr>
        <w:t xml:space="preserve">, </w:t>
      </w:r>
      <w:r w:rsidRPr="003D4968">
        <w:rPr>
          <w:rFonts w:eastAsia="Times New Roman" w:cstheme="minorHAnsi"/>
          <w:color w:val="000000" w:themeColor="text1"/>
          <w:sz w:val="24"/>
          <w:szCs w:val="24"/>
          <w:lang w:eastAsia="it-IT"/>
        </w:rPr>
        <w:t>ai fini della liquidazione delle somme spettanti</w:t>
      </w:r>
      <w:r w:rsidR="00BA10EA">
        <w:rPr>
          <w:rFonts w:eastAsia="Times New Roman" w:cstheme="minorHAnsi"/>
          <w:color w:val="000000" w:themeColor="text1"/>
          <w:sz w:val="24"/>
          <w:szCs w:val="24"/>
          <w:lang w:eastAsia="it-IT"/>
        </w:rPr>
        <w:t xml:space="preserve"> </w:t>
      </w:r>
      <w:r w:rsidRPr="003D4968">
        <w:rPr>
          <w:rFonts w:eastAsia="Times New Roman" w:cstheme="minorHAnsi"/>
          <w:color w:val="000000" w:themeColor="text1"/>
          <w:sz w:val="24"/>
          <w:szCs w:val="24"/>
          <w:lang w:eastAsia="it-IT"/>
        </w:rPr>
        <w:t>a valere sulla misura “solidarietà alimentare”, che avverrà sulla base di fattura elettronica.</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xml:space="preserve">8.I suddetti “buoni d’ordine” </w:t>
      </w:r>
      <w:r w:rsidR="00BA10EA">
        <w:rPr>
          <w:rFonts w:eastAsia="Times New Roman" w:cstheme="minorHAnsi"/>
          <w:color w:val="222222"/>
          <w:sz w:val="24"/>
          <w:szCs w:val="24"/>
          <w:lang w:eastAsia="it-IT"/>
        </w:rPr>
        <w:t xml:space="preserve">ovvero la </w:t>
      </w:r>
      <w:r w:rsidR="00BA10EA" w:rsidRPr="00BA10EA">
        <w:rPr>
          <w:rFonts w:eastAsia="Times New Roman" w:cstheme="minorHAnsi"/>
          <w:color w:val="222222"/>
          <w:sz w:val="24"/>
          <w:szCs w:val="24"/>
          <w:highlight w:val="yellow"/>
          <w:lang w:eastAsia="it-IT"/>
        </w:rPr>
        <w:t>CARD TELEMATICA RICARICABILE</w:t>
      </w:r>
      <w:r w:rsidR="00BA10EA">
        <w:rPr>
          <w:rFonts w:eastAsia="Times New Roman" w:cstheme="minorHAnsi"/>
          <w:color w:val="222222"/>
          <w:sz w:val="24"/>
          <w:szCs w:val="24"/>
          <w:lang w:eastAsia="it-IT"/>
        </w:rPr>
        <w:t xml:space="preserve"> </w:t>
      </w:r>
      <w:r w:rsidRPr="00AE3596">
        <w:rPr>
          <w:rFonts w:eastAsia="Times New Roman" w:cstheme="minorHAnsi"/>
          <w:color w:val="222222"/>
          <w:sz w:val="24"/>
          <w:szCs w:val="24"/>
          <w:lang w:eastAsia="it-IT"/>
        </w:rPr>
        <w:t>possono essere utilizzati direttamente da un componente del Nucleo familiare beneficiario ovvero dal soggetto incaricato della consegna domiciliare (Addetto Caritas, Protezione Civile ecc.)</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lastRenderedPageBreak/>
        <w:t>Art.2 - Soggetti beneficiari</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L’ordine di priorità per l’accesso alla misura di “solidarietà alimentare” è il seguente: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A) Nuclei familiari non percettori di reddito indicati dai servizi socio-assistenziali e NON beneficiari di altri contributi pubblici e/o misure di sostegno al reddito (es. Reddito di Cittadinanza);</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xml:space="preserve">B) Nuclei familiari la cui fonte di reddito sia derivante da lavoro dipendente privato non rientrante nei servizi essenziali di cui al </w:t>
      </w:r>
      <w:r w:rsidRPr="003E6C13">
        <w:rPr>
          <w:rFonts w:eastAsia="Times New Roman" w:cstheme="minorHAnsi"/>
          <w:color w:val="000000"/>
          <w:sz w:val="24"/>
          <w:szCs w:val="24"/>
          <w:lang w:eastAsia="it-IT"/>
        </w:rPr>
        <w:t>Decreto Legge 16 marzo 2020 n.18 recante “Misure di potenziamento del servizio sanitario nazionale e di sostegno economico per famiglie, lavoratori e imprese connesse all’emergenza epidemiologica da COVID-19”</w:t>
      </w:r>
      <w:r>
        <w:rPr>
          <w:rFonts w:eastAsia="Times New Roman" w:cstheme="minorHAnsi"/>
          <w:color w:val="000000"/>
          <w:sz w:val="24"/>
          <w:szCs w:val="24"/>
          <w:lang w:eastAsia="it-IT"/>
        </w:rPr>
        <w:t>;</w:t>
      </w:r>
    </w:p>
    <w:p w:rsidR="00567D3E" w:rsidRDefault="00567D3E" w:rsidP="00567D3E">
      <w:pPr>
        <w:shd w:val="clear" w:color="auto" w:fill="FFFFFF"/>
        <w:spacing w:before="100" w:beforeAutospacing="1" w:after="100" w:afterAutospacing="1" w:line="390" w:lineRule="atLeast"/>
        <w:jc w:val="both"/>
        <w:rPr>
          <w:rFonts w:eastAsia="Times New Roman" w:cstheme="minorHAnsi"/>
          <w:color w:val="000000"/>
          <w:sz w:val="24"/>
          <w:szCs w:val="24"/>
          <w:lang w:eastAsia="it-IT"/>
        </w:rPr>
      </w:pPr>
      <w:r w:rsidRPr="00AE3596">
        <w:rPr>
          <w:rFonts w:eastAsia="Times New Roman" w:cstheme="minorHAnsi"/>
          <w:color w:val="222222"/>
          <w:sz w:val="24"/>
          <w:szCs w:val="24"/>
          <w:lang w:eastAsia="it-IT"/>
        </w:rPr>
        <w:t xml:space="preserve">C) Nuclei familiari la cui fonte di reddito sia derivante da lavoro autonomo non rientrante nei servizi essenziali di cui al </w:t>
      </w:r>
      <w:r w:rsidRPr="003E6C13">
        <w:rPr>
          <w:rFonts w:eastAsia="Times New Roman" w:cstheme="minorHAnsi"/>
          <w:color w:val="000000"/>
          <w:sz w:val="24"/>
          <w:szCs w:val="24"/>
          <w:lang w:eastAsia="it-IT"/>
        </w:rPr>
        <w:t>Decreto Legge 16 marzo 2020 n.18 recante “Misure di potenziamento del servizio sanitario nazionale e di sostegno economico per famiglie, lavoratori e imprese connesse all’emergenza epidemiologica da COVID-19”</w:t>
      </w:r>
      <w:r>
        <w:rPr>
          <w:rFonts w:eastAsia="Times New Roman" w:cstheme="minorHAnsi"/>
          <w:color w:val="000000"/>
          <w:sz w:val="24"/>
          <w:szCs w:val="24"/>
          <w:lang w:eastAsia="it-IT"/>
        </w:rPr>
        <w:t>.</w:t>
      </w:r>
    </w:p>
    <w:p w:rsidR="00567D3E" w:rsidRPr="003D4968" w:rsidRDefault="00567D3E" w:rsidP="00567D3E">
      <w:pPr>
        <w:shd w:val="clear" w:color="auto" w:fill="FFFFFF"/>
        <w:spacing w:before="100" w:beforeAutospacing="1" w:after="100" w:afterAutospacing="1" w:line="390" w:lineRule="atLeast"/>
        <w:jc w:val="both"/>
        <w:rPr>
          <w:rFonts w:eastAsia="Times New Roman" w:cstheme="minorHAnsi"/>
          <w:color w:val="000000" w:themeColor="text1"/>
          <w:sz w:val="24"/>
          <w:szCs w:val="24"/>
          <w:lang w:eastAsia="it-IT"/>
        </w:rPr>
      </w:pPr>
      <w:r w:rsidRPr="003D4968">
        <w:rPr>
          <w:rFonts w:eastAsia="Times New Roman" w:cstheme="minorHAnsi"/>
          <w:color w:val="000000" w:themeColor="text1"/>
          <w:sz w:val="24"/>
          <w:szCs w:val="24"/>
          <w:lang w:eastAsia="it-IT"/>
        </w:rPr>
        <w:t>Spetta ai Servizi Sociali individuare altri possibili casi a giustificazione del rilascio del beneficio a nuclei familiari, in considerazione di bisogni e necessità da individuare caso per caso, con analitica istruttoria.</w:t>
      </w:r>
    </w:p>
    <w:p w:rsidR="00567D3E" w:rsidRPr="003D4968" w:rsidRDefault="00567D3E" w:rsidP="00567D3E">
      <w:pPr>
        <w:shd w:val="clear" w:color="auto" w:fill="FFFFFF"/>
        <w:spacing w:before="100" w:beforeAutospacing="1" w:after="100" w:afterAutospacing="1" w:line="390" w:lineRule="atLeast"/>
        <w:jc w:val="both"/>
        <w:rPr>
          <w:rFonts w:eastAsia="Times New Roman" w:cstheme="minorHAnsi"/>
          <w:color w:val="000000" w:themeColor="text1"/>
          <w:sz w:val="24"/>
          <w:szCs w:val="24"/>
          <w:lang w:eastAsia="it-IT"/>
        </w:rPr>
      </w:pPr>
      <w:r w:rsidRPr="003D4968">
        <w:rPr>
          <w:rFonts w:eastAsia="Times New Roman" w:cstheme="minorHAnsi"/>
          <w:color w:val="000000" w:themeColor="text1"/>
          <w:sz w:val="24"/>
          <w:szCs w:val="24"/>
          <w:lang w:eastAsia="it-IT"/>
        </w:rPr>
        <w:t xml:space="preserve">Per ciascuna domanda, i Servizi Sociali producono un’istruttoria analitica nella quale dare conto delle ragioni tecniche, sociali, economiche e fattuali alla base dell’assegnazione o del diniego del beneficio. Tale istruttoria dovrà essere numerata al protocollo, datata e sottoscritta e connessa </w:t>
      </w:r>
      <w:proofErr w:type="spellStart"/>
      <w:r w:rsidRPr="003D4968">
        <w:rPr>
          <w:rFonts w:eastAsia="Times New Roman" w:cstheme="minorHAnsi"/>
          <w:color w:val="000000" w:themeColor="text1"/>
          <w:sz w:val="24"/>
          <w:szCs w:val="24"/>
          <w:lang w:eastAsia="it-IT"/>
        </w:rPr>
        <w:t>archivisticamente</w:t>
      </w:r>
      <w:proofErr w:type="spellEnd"/>
      <w:r w:rsidRPr="003D4968">
        <w:rPr>
          <w:rFonts w:eastAsia="Times New Roman" w:cstheme="minorHAnsi"/>
          <w:color w:val="000000" w:themeColor="text1"/>
          <w:sz w:val="24"/>
          <w:szCs w:val="24"/>
          <w:lang w:eastAsia="it-IT"/>
        </w:rPr>
        <w:t xml:space="preserve"> al buono rilasciato</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t>Art.3 - Misure di solidarietà alimentare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La misura di “solidarietà alimentare” è così ripartita:</w:t>
      </w:r>
    </w:p>
    <w:p w:rsidR="00567D3E" w:rsidRPr="00AE3596" w:rsidRDefault="00567D3E" w:rsidP="00567D3E">
      <w:pPr>
        <w:pStyle w:val="Paragrafoelenco"/>
        <w:numPr>
          <w:ilvl w:val="0"/>
          <w:numId w:val="1"/>
        </w:num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“Sostegno Infanzia” per l’acquisto di prodotti alimentari e di prima necessità destinati alla cura dei bambini di età ricompresa tra 0 e 3 anni.</w:t>
      </w:r>
    </w:p>
    <w:p w:rsidR="00567D3E" w:rsidRPr="00AE3596" w:rsidRDefault="00567D3E" w:rsidP="00567D3E">
      <w:pPr>
        <w:pStyle w:val="Paragrafoelenco"/>
        <w:numPr>
          <w:ilvl w:val="0"/>
          <w:numId w:val="1"/>
        </w:num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“Sostegno Famiglia” per l’acquisto di prodotti alimentari e di prima necessità destinati all’intero nucleo familiare.</w:t>
      </w:r>
    </w:p>
    <w:p w:rsidR="00567D3E"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Le due misure sono cumulabili da parte dello stesso nucleo familiare rientrante nelle categorie di cui all’articolo 2).</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Pr>
          <w:rFonts w:eastAsia="Times New Roman" w:cstheme="minorHAnsi"/>
          <w:color w:val="222222"/>
          <w:sz w:val="24"/>
          <w:szCs w:val="24"/>
          <w:lang w:eastAsia="it-IT"/>
        </w:rPr>
        <w:t>Per comprovati fabbisogni attestati in fase di istruttoria al medesimo nucleo familiare è possibile, in via eccezionale, erogare anche un numero superiore di “Buono d’Ordine” appartenenti alla medesima misura già erogata.</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t>Art.4 – Modalità di erogazione</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lastRenderedPageBreak/>
        <w:t xml:space="preserve">La misura di solidarietà alimentare è erogata mediante la seguente modalità: Buoni </w:t>
      </w:r>
      <w:r w:rsidR="00BA10EA">
        <w:rPr>
          <w:rFonts w:eastAsia="Times New Roman" w:cstheme="minorHAnsi"/>
          <w:color w:val="222222"/>
          <w:sz w:val="24"/>
          <w:szCs w:val="24"/>
          <w:lang w:eastAsia="it-IT"/>
        </w:rPr>
        <w:t>d’Ordine</w:t>
      </w:r>
      <w:r w:rsidRPr="00AE3596">
        <w:rPr>
          <w:rFonts w:eastAsia="Times New Roman" w:cstheme="minorHAnsi"/>
          <w:color w:val="222222"/>
          <w:sz w:val="24"/>
          <w:szCs w:val="24"/>
          <w:lang w:eastAsia="it-IT"/>
        </w:rPr>
        <w:t xml:space="preserve"> dell’importo di:</w:t>
      </w:r>
    </w:p>
    <w:tbl>
      <w:tblPr>
        <w:tblStyle w:val="Grigliatabella"/>
        <w:tblW w:w="0" w:type="auto"/>
        <w:tblLook w:val="04A0" w:firstRow="1" w:lastRow="0" w:firstColumn="1" w:lastColumn="0" w:noHBand="0" w:noVBand="1"/>
      </w:tblPr>
      <w:tblGrid>
        <w:gridCol w:w="4814"/>
        <w:gridCol w:w="4814"/>
      </w:tblGrid>
      <w:tr w:rsidR="00567D3E" w:rsidRPr="00AE3596" w:rsidTr="003D4968">
        <w:tc>
          <w:tcPr>
            <w:tcW w:w="4814" w:type="dxa"/>
          </w:tcPr>
          <w:p w:rsidR="00567D3E" w:rsidRPr="00AE3596" w:rsidRDefault="00567D3E" w:rsidP="003D4968">
            <w:pPr>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Sostegno Infanzia</w:t>
            </w:r>
          </w:p>
        </w:tc>
        <w:tc>
          <w:tcPr>
            <w:tcW w:w="4814" w:type="dxa"/>
          </w:tcPr>
          <w:p w:rsidR="00567D3E" w:rsidRPr="00AE3596" w:rsidRDefault="00567D3E" w:rsidP="003D4968">
            <w:pPr>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€ 25,00 (venticinque/00)</w:t>
            </w:r>
          </w:p>
        </w:tc>
      </w:tr>
      <w:tr w:rsidR="00567D3E" w:rsidRPr="00AE3596" w:rsidTr="003D4968">
        <w:tc>
          <w:tcPr>
            <w:tcW w:w="4814" w:type="dxa"/>
          </w:tcPr>
          <w:p w:rsidR="00567D3E" w:rsidRPr="00AE3596" w:rsidRDefault="00567D3E" w:rsidP="003D4968">
            <w:pPr>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Sostegno Famiglia</w:t>
            </w:r>
          </w:p>
        </w:tc>
        <w:tc>
          <w:tcPr>
            <w:tcW w:w="4814" w:type="dxa"/>
          </w:tcPr>
          <w:p w:rsidR="00567D3E" w:rsidRPr="00AE3596" w:rsidRDefault="00567D3E" w:rsidP="003D4968">
            <w:pPr>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€ 25,00 (venticinque/00)</w:t>
            </w:r>
          </w:p>
        </w:tc>
      </w:tr>
    </w:tbl>
    <w:p w:rsidR="00BA10EA" w:rsidRPr="00BA10EA" w:rsidRDefault="00BA10EA"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proofErr w:type="gramStart"/>
      <w:r>
        <w:rPr>
          <w:rFonts w:eastAsia="Times New Roman" w:cstheme="minorHAnsi"/>
          <w:color w:val="222222"/>
          <w:sz w:val="24"/>
          <w:szCs w:val="24"/>
          <w:lang w:eastAsia="it-IT"/>
        </w:rPr>
        <w:t>d</w:t>
      </w:r>
      <w:r w:rsidRPr="00BA10EA">
        <w:rPr>
          <w:rFonts w:eastAsia="Times New Roman" w:cstheme="minorHAnsi"/>
          <w:color w:val="222222"/>
          <w:sz w:val="24"/>
          <w:szCs w:val="24"/>
          <w:lang w:eastAsia="it-IT"/>
        </w:rPr>
        <w:t>a</w:t>
      </w:r>
      <w:proofErr w:type="gramEnd"/>
      <w:r w:rsidRPr="00BA10EA">
        <w:rPr>
          <w:rFonts w:eastAsia="Times New Roman" w:cstheme="minorHAnsi"/>
          <w:color w:val="222222"/>
          <w:sz w:val="24"/>
          <w:szCs w:val="24"/>
          <w:lang w:eastAsia="it-IT"/>
        </w:rPr>
        <w:t xml:space="preserve"> erogarsi</w:t>
      </w:r>
      <w:r>
        <w:rPr>
          <w:rFonts w:eastAsia="Times New Roman" w:cstheme="minorHAnsi"/>
          <w:color w:val="222222"/>
          <w:sz w:val="24"/>
          <w:szCs w:val="24"/>
          <w:lang w:eastAsia="it-IT"/>
        </w:rPr>
        <w:t xml:space="preserve"> tramite apposito documento erogato dall’Ente, Voucher</w:t>
      </w:r>
      <w:bookmarkStart w:id="0" w:name="_GoBack"/>
      <w:bookmarkEnd w:id="0"/>
      <w:r>
        <w:rPr>
          <w:rFonts w:eastAsia="Times New Roman" w:cstheme="minorHAnsi"/>
          <w:color w:val="222222"/>
          <w:sz w:val="24"/>
          <w:szCs w:val="24"/>
          <w:lang w:eastAsia="it-IT"/>
        </w:rPr>
        <w:t xml:space="preserve"> </w:t>
      </w:r>
      <w:r w:rsidRPr="00BA10EA">
        <w:rPr>
          <w:rFonts w:eastAsia="Times New Roman" w:cstheme="minorHAnsi"/>
          <w:color w:val="222222"/>
          <w:sz w:val="24"/>
          <w:szCs w:val="24"/>
          <w:highlight w:val="yellow"/>
          <w:lang w:eastAsia="it-IT"/>
        </w:rPr>
        <w:t>ovvero tramite ricarica effettuata su apposita CARD TELEMATICA RICARICABILE. In quest’ultima ipotesi il fornitore del servizio è individuato mediante ricorso al Mercato Elettronico della Pubblica Amministrazione Locale (MEPAL).</w:t>
      </w:r>
      <w:r w:rsidRPr="00BA10EA">
        <w:rPr>
          <w:rFonts w:eastAsia="Times New Roman" w:cstheme="minorHAnsi"/>
          <w:color w:val="222222"/>
          <w:sz w:val="24"/>
          <w:szCs w:val="24"/>
          <w:lang w:eastAsia="it-IT"/>
        </w:rPr>
        <w:t xml:space="preserve"> </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b/>
          <w:color w:val="222222"/>
          <w:sz w:val="24"/>
          <w:szCs w:val="24"/>
          <w:lang w:eastAsia="it-IT"/>
        </w:rPr>
      </w:pPr>
      <w:r w:rsidRPr="00AE3596">
        <w:rPr>
          <w:rFonts w:eastAsia="Times New Roman" w:cstheme="minorHAnsi"/>
          <w:b/>
          <w:color w:val="222222"/>
          <w:sz w:val="24"/>
          <w:szCs w:val="24"/>
          <w:lang w:eastAsia="it-IT"/>
        </w:rPr>
        <w:t>Art.5 – Modalità di rendicontazione della spesa</w:t>
      </w:r>
    </w:p>
    <w:p w:rsidR="00567D3E" w:rsidRPr="00AE3596" w:rsidRDefault="00567D3E" w:rsidP="00567D3E">
      <w:pPr>
        <w:shd w:val="clear" w:color="auto" w:fill="FFFFFF"/>
        <w:spacing w:before="100" w:beforeAutospacing="1" w:after="100" w:afterAutospacing="1" w:line="390" w:lineRule="atLeast"/>
        <w:jc w:val="both"/>
        <w:rPr>
          <w:rFonts w:eastAsia="Times New Roman" w:cstheme="minorHAnsi"/>
          <w:color w:val="222222"/>
          <w:sz w:val="24"/>
          <w:szCs w:val="24"/>
          <w:lang w:eastAsia="it-IT"/>
        </w:rPr>
      </w:pPr>
      <w:r w:rsidRPr="00AE3596">
        <w:rPr>
          <w:rFonts w:eastAsia="Times New Roman" w:cstheme="minorHAnsi"/>
          <w:color w:val="222222"/>
          <w:sz w:val="24"/>
          <w:szCs w:val="24"/>
          <w:lang w:eastAsia="it-IT"/>
        </w:rPr>
        <w:t xml:space="preserve">Il COC/COM/COI </w:t>
      </w:r>
      <w:r>
        <w:rPr>
          <w:rFonts w:eastAsia="Times New Roman" w:cstheme="minorHAnsi"/>
          <w:color w:val="222222"/>
          <w:sz w:val="24"/>
          <w:szCs w:val="24"/>
          <w:lang w:eastAsia="it-IT"/>
        </w:rPr>
        <w:t>trasmetterà</w:t>
      </w:r>
      <w:r w:rsidRPr="00AE3596">
        <w:rPr>
          <w:rFonts w:eastAsia="Times New Roman" w:cstheme="minorHAnsi"/>
          <w:color w:val="222222"/>
          <w:sz w:val="24"/>
          <w:szCs w:val="24"/>
          <w:lang w:eastAsia="it-IT"/>
        </w:rPr>
        <w:t xml:space="preserve"> all’Ufficio Finanziario dell’Ente l’elenco dei soggetti beneficiari e la documentazione attestante i “buoni d’ordine” </w:t>
      </w:r>
      <w:r>
        <w:rPr>
          <w:rFonts w:eastAsia="Times New Roman" w:cstheme="minorHAnsi"/>
          <w:color w:val="222222"/>
          <w:sz w:val="24"/>
          <w:szCs w:val="24"/>
          <w:lang w:eastAsia="it-IT"/>
        </w:rPr>
        <w:t>emessi</w:t>
      </w:r>
      <w:r w:rsidRPr="00AE3596">
        <w:rPr>
          <w:rFonts w:eastAsia="Times New Roman" w:cstheme="minorHAnsi"/>
          <w:color w:val="222222"/>
          <w:sz w:val="24"/>
          <w:szCs w:val="24"/>
          <w:lang w:eastAsia="it-IT"/>
        </w:rPr>
        <w:t>, con allegata la relativa documentazione di cui all’art.1, comma 7.</w:t>
      </w:r>
    </w:p>
    <w:p w:rsidR="00567D3E" w:rsidRPr="00AE3596" w:rsidRDefault="00567D3E" w:rsidP="00567D3E">
      <w:pPr>
        <w:shd w:val="clear" w:color="auto" w:fill="FFFFFF"/>
        <w:spacing w:before="100" w:beforeAutospacing="1" w:after="100" w:afterAutospacing="1" w:line="390" w:lineRule="atLeast"/>
        <w:jc w:val="both"/>
        <w:rPr>
          <w:rFonts w:cstheme="minorHAnsi"/>
          <w:sz w:val="24"/>
          <w:szCs w:val="24"/>
        </w:rPr>
      </w:pPr>
      <w:r w:rsidRPr="00AE3596">
        <w:rPr>
          <w:rFonts w:eastAsia="Times New Roman" w:cstheme="minorHAnsi"/>
          <w:color w:val="222222"/>
          <w:sz w:val="24"/>
          <w:szCs w:val="24"/>
          <w:lang w:eastAsia="it-IT"/>
        </w:rPr>
        <w:t>Il Responsabile dell’Ufficio Finanziario predispone tutti gli atti consequenziali per l’acquisizione delle somme al bilancio dell’Ente e la conseguente erogazione secondo le modalità indicate nel presente provvedimento.</w:t>
      </w:r>
    </w:p>
    <w:p w:rsidR="009E683D" w:rsidRDefault="00BA10EA"/>
    <w:sectPr w:rsidR="009E683D" w:rsidSect="00567D3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B1DA5"/>
    <w:multiLevelType w:val="hybridMultilevel"/>
    <w:tmpl w:val="AAEC94E4"/>
    <w:lvl w:ilvl="0" w:tplc="0256DA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4B339E"/>
    <w:multiLevelType w:val="hybridMultilevel"/>
    <w:tmpl w:val="F1A0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3E"/>
    <w:rsid w:val="00567D3E"/>
    <w:rsid w:val="006A5581"/>
    <w:rsid w:val="00A625DA"/>
    <w:rsid w:val="00A702A1"/>
    <w:rsid w:val="00BA10EA"/>
    <w:rsid w:val="00F80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6DD6-9831-8441-8730-DF191F95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D3E"/>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7D3E"/>
    <w:pPr>
      <w:ind w:left="720"/>
      <w:contextualSpacing/>
    </w:pPr>
  </w:style>
  <w:style w:type="table" w:styleId="Grigliatabella">
    <w:name w:val="Table Grid"/>
    <w:basedOn w:val="Tabellanormale"/>
    <w:uiPriority w:val="39"/>
    <w:rsid w:val="00567D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vairo</dc:creator>
  <cp:keywords/>
  <dc:description/>
  <cp:lastModifiedBy>utente</cp:lastModifiedBy>
  <cp:revision>2</cp:revision>
  <dcterms:created xsi:type="dcterms:W3CDTF">2020-04-21T13:20:00Z</dcterms:created>
  <dcterms:modified xsi:type="dcterms:W3CDTF">2020-04-21T13:20:00Z</dcterms:modified>
</cp:coreProperties>
</file>